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78" w:rsidRDefault="00240478" w:rsidP="0024047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«6В02302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ісі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Базалық шет тілі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деңгейі)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 емтихан бағдарламасы</w:t>
      </w:r>
    </w:p>
    <w:p w:rsidR="00240478" w:rsidRDefault="00240478" w:rsidP="0024047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жазбаша</w:t>
      </w:r>
    </w:p>
    <w:p w:rsidR="00240478" w:rsidRPr="002622CF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SDO </w:t>
      </w:r>
      <w:r w:rsidRPr="002622CF">
        <w:rPr>
          <w:rFonts w:ascii="Times New Roman" w:hAnsi="Times New Roman" w:cs="Times New Roman"/>
          <w:sz w:val="24"/>
          <w:szCs w:val="24"/>
          <w:lang w:val="kk-KZ"/>
        </w:rPr>
        <w:t>Univer</w:t>
      </w:r>
    </w:p>
    <w:p w:rsidR="00240478" w:rsidRPr="002622CF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онлайн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</w:t>
      </w:r>
    </w:p>
    <w:p w:rsidR="00240478" w:rsidRDefault="00240478" w:rsidP="0024047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бөлігі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конструкциялардың қолданылуы</w:t>
      </w:r>
    </w:p>
    <w:p w:rsidR="00240478" w:rsidRDefault="00240478" w:rsidP="0024047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240478" w:rsidRDefault="00240478" w:rsidP="00240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қорын кеңейту</w:t>
      </w:r>
    </w:p>
    <w:p w:rsidR="00240478" w:rsidRDefault="00240478" w:rsidP="00240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тапсырмаларды орындау, берілген сөйлемді жалғастыру және берілген сөздермен сөйлем құрастыру</w:t>
      </w:r>
    </w:p>
    <w:p w:rsidR="00240478" w:rsidRDefault="00240478" w:rsidP="0024047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0478" w:rsidRDefault="00240478" w:rsidP="0024047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</w:p>
    <w:p w:rsidR="00240478" w:rsidRPr="008558E7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Сөйлемдерді құрау барысында сөздер семантикалық жағынан дұрыс жазылуы керек.</w:t>
      </w:r>
      <w:r w:rsidR="004B26D9">
        <w:rPr>
          <w:rFonts w:ascii="Times New Roman" w:hAnsi="Times New Roman" w:cs="Times New Roman"/>
          <w:sz w:val="24"/>
          <w:szCs w:val="24"/>
          <w:lang w:val="kk-KZ"/>
        </w:rPr>
        <w:t xml:space="preserve"> Грамматикалық құрылымы бойынша сөйлемді ретімен жазу.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40478" w:rsidRPr="008558E7" w:rsidRDefault="00240478" w:rsidP="0024047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бағалау критерийлері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b/>
          <w:sz w:val="24"/>
          <w:szCs w:val="24"/>
          <w:lang w:val="kk-KZ"/>
        </w:rPr>
        <w:t>Критерийлерді бағалау</w:t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: оқу нәтижелерін дескрипторларға қатысты бағалау (аралық бақылау мен емтихандарда құзыреттіліктің қалыптасуын тексеру).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«өте жақсы» бағасы: - барлық бағдарламалық материалдарды терең жанжақты білу; қарастырылатын процестер мен құбылыстардың мәні мен байланысын түсіну; сабақтас пәндердің негізгі ережелерін жақсы білу; емтихан билеттеріндегі барлық сұрақтарға логикалық, дәйекті, мағыналы, толық, дұрыс және нақты жауаптар; ұсынылған әдебиет материалдарын еркін білу;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«жақсы» бағасы: барлық бағдарламалық материалдарды берік және жеткілікті түрде толық білу, қарастырылатын процестер мен құбылыстардың мәні мен байланысын дұрыс түсіну; қойылған сұрақтарға дәйекті, дұрыс, нақты жауаптар; ұсынылған әдебиеттер материалдарын жеткілікті деңгейде білу;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«орташа» баға: негізгі бағдарламалық материалды түсінуде берік білім; дұрыс, өрескел қателерсіз, қойылған сұрақтарға жауаптар; ұсынылған әдебиет материалдарын жеткіліксіз білу;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«нашар» баға: билет сұрақтарына дұрыс емес жауаптар; жауаптағы өрескел қателіктер; ұсынылған мәселелердің мәнін түсінбеу; нақты емес және сенімсіз жауаптар.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4F52" w:rsidRDefault="005B4F52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ЕМТИХАНДЫ ТАПСЫРУ БОЙЫНША ТЕХНОЛОГИЯЛЫҚ НҰСҚАУ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СТУДЕНТ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1. Алдымен компьютердегі (моноблок, ноутбук, планшет) интернет қосылуын тексеруі қажет. Емтихан кезінде барлық уақытта құрылғы зарядпен қамтамасыз етілуі керек.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2. Кез-келген браузер арқылы Univer.kaznu.kz веб-порталын ашыңыз, бірақ мүмкіндігінше Google Chrome арқылы.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3. Пайдаланушы тіркелгісімен кіріңіз. Егер сіздің есіміңіз бен құпия сөзіңіз есіңізде болмаса, емтихан басталмас бұрын кураторэдвайзермен байланысуыңыз керек.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4. Білім деңгейіне байланыста Бакалавр, Магистрант немесе Доктор Phd қойындысына кіріңіз. Содан кейін емтихан кестесінің функциясын қосыңыз.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5. Емтихан уақыты келген пәндер үшін Жазбаша емтихан тапсыру (қызыл түспен белгіленген) атты команда пайда болады. Бұл дегеніміз, студент сілтемеге өтіп, емтихан сұрақтарына жауап бере алады.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Студент «Емтиханды бастау» мүмкіндігін емтихан кестесін қарау парағында қолдануы керек.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 тапсыру функциясы емтихан басталғаннан кейін ғана жұмыс істейді.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емтиханды тапсыру функциясы емтихан кезеңінде студентке қол жетімді. Емтиханға белгіленген уақыт барлық факультеттер мен мамандықтар үшін бірдей.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емтиханды тапсыру функциясы тек қорытынды парақтары жоқ студенттер үшін белсенді. </w:t>
      </w:r>
    </w:p>
    <w:p w:rsidR="00240478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</w:rPr>
        <w:sym w:font="Symbol" w:char="F0B7"/>
      </w:r>
      <w:r w:rsidRPr="008558E7">
        <w:rPr>
          <w:rFonts w:ascii="Times New Roman" w:hAnsi="Times New Roman" w:cs="Times New Roman"/>
          <w:sz w:val="24"/>
          <w:szCs w:val="24"/>
          <w:lang w:val="kk-KZ"/>
        </w:rPr>
        <w:t xml:space="preserve"> Жазбаша емтихан тапсыру емтиханға бөлінген уақыт аяқталған кезде жабылады. </w:t>
      </w:r>
    </w:p>
    <w:p w:rsidR="00240478" w:rsidRPr="008558E7" w:rsidRDefault="00240478" w:rsidP="0024047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8E7">
        <w:rPr>
          <w:rFonts w:ascii="Times New Roman" w:hAnsi="Times New Roman" w:cs="Times New Roman"/>
          <w:sz w:val="24"/>
          <w:szCs w:val="24"/>
          <w:lang w:val="kk-KZ"/>
        </w:rPr>
        <w:t>НАЗАР АУДАРЫҢЫЗ. АЖ Univer-де студент файлдарды қоса алмайды. Ол компьютерлік пернетақтаны пайдалана отырып, жауаптар өрісіне көшбастап тұруға міндетті. Жазбаша емтиханға өту сілтемесін басқаннан кейін студент емтиханкартасындағы сұрақтарды көретін терезе ашылады.</w:t>
      </w:r>
    </w:p>
    <w:p w:rsidR="00240478" w:rsidRDefault="00240478" w:rsidP="0024047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240478" w:rsidRDefault="00240478" w:rsidP="002404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40478" w:rsidRDefault="00240478" w:rsidP="002404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练习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册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40478" w:rsidRDefault="00240478" w:rsidP="002404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40478" w:rsidRDefault="00240478" w:rsidP="002404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240478" w:rsidRDefault="00240478" w:rsidP="0024047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</w:rPr>
        <w:t>社。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:rsidR="00240478" w:rsidRDefault="00240478" w:rsidP="0024047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0478" w:rsidRDefault="00240478" w:rsidP="0024047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40478" w:rsidRDefault="00240478" w:rsidP="00240478"/>
    <w:p w:rsidR="007400F3" w:rsidRPr="007400F3" w:rsidRDefault="007400F3" w:rsidP="0024047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400F3" w:rsidRPr="0074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97D"/>
    <w:multiLevelType w:val="hybridMultilevel"/>
    <w:tmpl w:val="AFCC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EF"/>
    <w:rsid w:val="000665EF"/>
    <w:rsid w:val="00240478"/>
    <w:rsid w:val="004B26D9"/>
    <w:rsid w:val="005B4F52"/>
    <w:rsid w:val="007400F3"/>
    <w:rsid w:val="00A23133"/>
    <w:rsid w:val="00FB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146B"/>
  <w15:chartTrackingRefBased/>
  <w15:docId w15:val="{C4D6CF70-2E81-4C1E-860D-42C21D50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2021-11-17T09:43:00Z</dcterms:created>
  <dcterms:modified xsi:type="dcterms:W3CDTF">2021-11-17T11:07:00Z</dcterms:modified>
</cp:coreProperties>
</file>